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1" w14:textId="2A2729B8" w:rsidR="00FE7A07" w:rsidRDefault="002963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A Case Study of Misplaced Nostalgia for Colonial Hong Kong </w:t>
      </w:r>
    </w:p>
    <w:p w14:paraId="3B7830F1" w14:textId="1F0C0E52" w:rsidR="00E84527" w:rsidRDefault="00E845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Nathan H Chan</w:t>
      </w:r>
    </w:p>
    <w:p w14:paraId="2C8E161E" w14:textId="108A0FFD" w:rsidR="00E84527" w:rsidRDefault="00E845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January 20, 2022.</w:t>
      </w:r>
      <w:r w:rsidR="00EF4C1C">
        <w:rPr>
          <w:b/>
          <w:color w:val="333333"/>
          <w:highlight w:val="white"/>
        </w:rPr>
        <w:t xml:space="preserve"> (500 words if excluding the endnote numbering in the text)</w:t>
      </w:r>
    </w:p>
    <w:p w14:paraId="608E1C6F" w14:textId="77777777" w:rsidR="00F368A0" w:rsidRPr="00F368A0" w:rsidRDefault="00F368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333333"/>
          <w:highlight w:val="white"/>
        </w:rPr>
      </w:pPr>
    </w:p>
    <w:p w14:paraId="00000012" w14:textId="3C342379" w:rsidR="00D867B7" w:rsidRDefault="002963F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strike/>
          <w:color w:val="333333"/>
        </w:rPr>
      </w:pPr>
      <w:r>
        <w:rPr>
          <w:color w:val="333333"/>
        </w:rPr>
        <w:t xml:space="preserve">During the </w:t>
      </w:r>
      <w:r w:rsidR="005C05C4">
        <w:rPr>
          <w:color w:val="333333"/>
        </w:rPr>
        <w:t xml:space="preserve">recent </w:t>
      </w:r>
      <w:r>
        <w:rPr>
          <w:color w:val="333333"/>
        </w:rPr>
        <w:t>violent protests in my hometown, Hong Kong,</w:t>
      </w:r>
      <w:r w:rsidR="0097375E">
        <w:rPr>
          <w:color w:val="333333"/>
        </w:rPr>
        <w:t xml:space="preserve"> </w:t>
      </w:r>
      <w:r w:rsidR="00ED36EE">
        <w:rPr>
          <w:color w:val="333333"/>
        </w:rPr>
        <w:t>a</w:t>
      </w:r>
      <w:r>
        <w:rPr>
          <w:color w:val="000000"/>
        </w:rPr>
        <w:t xml:space="preserve"> news article </w:t>
      </w:r>
      <w:hyperlink r:id="rId7" w:history="1">
        <w:r w:rsidRPr="007F4C8A">
          <w:rPr>
            <w:rStyle w:val="Hyperlink"/>
          </w:rPr>
          <w:t>quoted</w:t>
        </w:r>
      </w:hyperlink>
      <w:r>
        <w:rPr>
          <w:color w:val="000000"/>
        </w:rPr>
        <w:t xml:space="preserve"> </w:t>
      </w:r>
      <w:r w:rsidR="00ED36EE">
        <w:rPr>
          <w:color w:val="000000"/>
        </w:rPr>
        <w:t>one protestor</w:t>
      </w:r>
      <w:r w:rsidR="005C05C4">
        <w:rPr>
          <w:color w:val="000000"/>
        </w:rPr>
        <w:t xml:space="preserve"> bearing a British flag</w:t>
      </w:r>
      <w:r>
        <w:rPr>
          <w:color w:val="000000"/>
        </w:rPr>
        <w:t>, “The British colonial time was so good for us.”</w:t>
      </w:r>
      <w:r w:rsidR="00737C4E">
        <w:rPr>
          <w:color w:val="000000"/>
        </w:rPr>
        <w:t xml:space="preserve"> [</w:t>
      </w:r>
      <w:r w:rsidR="00D867B7" w:rsidRPr="00D867B7">
        <w:rPr>
          <w:color w:val="000000"/>
        </w:rPr>
        <w:endnoteReference w:id="1"/>
      </w:r>
      <w:r w:rsidR="001A40CD">
        <w:rPr>
          <w:color w:val="000000"/>
        </w:rPr>
        <w:t xml:space="preserve">] </w:t>
      </w:r>
      <w:r w:rsidR="00D867B7">
        <w:rPr>
          <w:color w:val="000000"/>
        </w:rPr>
        <w:t>However, t</w:t>
      </w:r>
      <w:r w:rsidR="00D867B7">
        <w:rPr>
          <w:color w:val="333333"/>
        </w:rPr>
        <w:t>his paper argues that nostalgia for colonial Hong Kong is misplaced.</w:t>
      </w:r>
    </w:p>
    <w:p w14:paraId="00000013" w14:textId="77777777" w:rsidR="00D867B7" w:rsidRDefault="00D867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/>
        </w:rPr>
      </w:pPr>
    </w:p>
    <w:p w14:paraId="00000014" w14:textId="79B5C15E" w:rsidR="00D867B7" w:rsidRDefault="00D867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/>
        </w:rPr>
      </w:pPr>
      <w:r>
        <w:rPr>
          <w:color w:val="333333"/>
        </w:rPr>
        <w:t>During the colonial era, ordinary people often had to bribe their way through life</w:t>
      </w:r>
      <w:r>
        <w:t>:</w:t>
      </w:r>
      <w:r>
        <w:rPr>
          <w:color w:val="333333"/>
        </w:rPr>
        <w:t xml:space="preserve"> A hospital bedpan, hawking, and squatting all </w:t>
      </w:r>
      <w:hyperlink r:id="rId8" w:history="1">
        <w:r w:rsidRPr="008E1A0F">
          <w:rPr>
            <w:rStyle w:val="Hyperlink"/>
          </w:rPr>
          <w:t>required</w:t>
        </w:r>
      </w:hyperlink>
      <w:r>
        <w:rPr>
          <w:color w:val="333333"/>
        </w:rPr>
        <w:t xml:space="preserve"> “tea money.”</w:t>
      </w:r>
      <w:r w:rsidR="00737C4E">
        <w:rPr>
          <w:color w:val="333333"/>
        </w:rPr>
        <w:t xml:space="preserve"> [</w:t>
      </w:r>
      <w:r w:rsidRPr="00737C4E">
        <w:rPr>
          <w:color w:val="333333"/>
        </w:rPr>
        <w:endnoteReference w:id="2"/>
      </w:r>
      <w:r w:rsidR="00737C4E">
        <w:rPr>
          <w:color w:val="333333"/>
        </w:rPr>
        <w:t>]</w:t>
      </w:r>
      <w:r>
        <w:rPr>
          <w:color w:val="333333"/>
        </w:rPr>
        <w:t xml:space="preserve"> </w:t>
      </w:r>
      <w:r>
        <w:rPr>
          <w:color w:val="000000"/>
        </w:rPr>
        <w:t>Non-compliance would often provoke retaliation from public officials.</w:t>
      </w:r>
      <w:r w:rsidR="00737C4E">
        <w:rPr>
          <w:color w:val="000000"/>
        </w:rPr>
        <w:t xml:space="preserve"> [</w:t>
      </w:r>
      <w:r w:rsidRPr="00737C4E">
        <w:rPr>
          <w:color w:val="000000"/>
        </w:rPr>
        <w:endnoteReference w:id="3"/>
      </w:r>
      <w:r w:rsidR="00737C4E">
        <w:rPr>
          <w:color w:val="000000"/>
        </w:rPr>
        <w:t>]</w:t>
      </w:r>
      <w:r>
        <w:rPr>
          <w:color w:val="000000"/>
        </w:rPr>
        <w:t xml:space="preserve"> Social justice advocate </w:t>
      </w:r>
      <w:r>
        <w:rPr>
          <w:color w:val="333333"/>
        </w:rPr>
        <w:t xml:space="preserve">Elsie Elliot </w:t>
      </w:r>
      <w:hyperlink r:id="rId9" w:history="1">
        <w:r w:rsidRPr="0082517C">
          <w:rPr>
            <w:rStyle w:val="Hyperlink"/>
          </w:rPr>
          <w:t>said</w:t>
        </w:r>
      </w:hyperlink>
      <w:r>
        <w:rPr>
          <w:color w:val="333333"/>
        </w:rPr>
        <w:t>,</w:t>
      </w:r>
      <w:r>
        <w:rPr>
          <w:color w:val="000000"/>
        </w:rPr>
        <w:t xml:space="preserve"> "British Justice, of which we once imagined we were so proud, seems here to operate in reverse…its application is only a matter of...wealth.” </w:t>
      </w:r>
      <w:r w:rsidR="00737C4E">
        <w:rPr>
          <w:color w:val="000000"/>
        </w:rPr>
        <w:t>[</w:t>
      </w:r>
      <w:r w:rsidRPr="00737C4E">
        <w:rPr>
          <w:rStyle w:val="EndnoteReference"/>
          <w:color w:val="000000"/>
          <w:vertAlign w:val="baseline"/>
        </w:rPr>
        <w:endnoteReference w:id="4"/>
      </w:r>
      <w:r w:rsidR="00737C4E">
        <w:rPr>
          <w:color w:val="000000"/>
        </w:rPr>
        <w:t>]</w:t>
      </w:r>
    </w:p>
    <w:p w14:paraId="00000015" w14:textId="77777777" w:rsidR="00D867B7" w:rsidRDefault="00D867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00"/>
        </w:rPr>
      </w:pPr>
    </w:p>
    <w:p w14:paraId="00000016" w14:textId="44D341BE" w:rsidR="00D867B7" w:rsidRDefault="00D867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  <w:sz w:val="26"/>
          <w:szCs w:val="26"/>
        </w:rPr>
      </w:pPr>
      <w:r>
        <w:rPr>
          <w:color w:val="333333"/>
        </w:rPr>
        <w:t>Corruption was a direct result of colonialism, with a small group of British expatriates serving as oligarchs; in 1950, 42 expatriates ruled 2.4 million people in Hong Kong. Though this group was largely immune to corruption, language and cultural gaps led to indifference towards the dishonesty of lower-ranking officials.</w:t>
      </w:r>
      <w:r w:rsidR="0034221B">
        <w:rPr>
          <w:color w:val="333333"/>
        </w:rPr>
        <w:t xml:space="preserve"> [</w:t>
      </w:r>
      <w:r w:rsidRPr="0034221B">
        <w:rPr>
          <w:color w:val="333333"/>
        </w:rPr>
        <w:endnoteReference w:id="5"/>
      </w:r>
      <w:r w:rsidR="0034221B">
        <w:rPr>
          <w:color w:val="333333"/>
        </w:rPr>
        <w:t>]</w:t>
      </w:r>
      <w:r w:rsidRPr="0034221B">
        <w:rPr>
          <w:color w:val="333333"/>
        </w:rPr>
        <w:t xml:space="preserve"> </w:t>
      </w:r>
      <w:r>
        <w:rPr>
          <w:color w:val="333333"/>
        </w:rPr>
        <w:t>The UK also implemented a free market system, resulting in an administration without the mandate or urgency to curb corruption.</w:t>
      </w:r>
      <w:r w:rsidR="0034221B">
        <w:rPr>
          <w:color w:val="333333"/>
        </w:rPr>
        <w:t xml:space="preserve"> [</w:t>
      </w:r>
      <w:r w:rsidRPr="0034221B">
        <w:rPr>
          <w:color w:val="333333"/>
        </w:rPr>
        <w:endnoteReference w:id="6"/>
      </w:r>
      <w:r w:rsidR="0034221B">
        <w:rPr>
          <w:color w:val="333333"/>
        </w:rPr>
        <w:t>]</w:t>
      </w:r>
      <w:r>
        <w:rPr>
          <w:color w:val="333333"/>
        </w:rPr>
        <w:t xml:space="preserve"> The situation was exacerbated by Chinese culture, which normalized certain corrupt behaviors, like influence-peddling through gifts.</w:t>
      </w:r>
      <w:r w:rsidR="0034221B">
        <w:rPr>
          <w:color w:val="333333"/>
        </w:rPr>
        <w:t xml:space="preserve"> [</w:t>
      </w:r>
      <w:r w:rsidRPr="0034221B">
        <w:rPr>
          <w:color w:val="333333"/>
        </w:rPr>
        <w:endnoteReference w:id="7"/>
      </w:r>
      <w:r w:rsidR="0034221B">
        <w:rPr>
          <w:color w:val="333333"/>
        </w:rPr>
        <w:t>]</w:t>
      </w:r>
      <w:r w:rsidRPr="0034221B">
        <w:rPr>
          <w:color w:val="333333"/>
        </w:rPr>
        <w:t xml:space="preserve"> </w:t>
      </w:r>
      <w:r>
        <w:rPr>
          <w:color w:val="333333"/>
          <w:sz w:val="26"/>
          <w:szCs w:val="26"/>
        </w:rPr>
        <w:br/>
      </w:r>
    </w:p>
    <w:p w14:paraId="00000017" w14:textId="2FF0056E" w:rsidR="00D867B7" w:rsidRDefault="00D867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  <w:r>
        <w:rPr>
          <w:color w:val="333333"/>
          <w:sz w:val="26"/>
          <w:szCs w:val="26"/>
        </w:rPr>
        <w:t xml:space="preserve">In 1973, </w:t>
      </w:r>
      <w:r>
        <w:rPr>
          <w:color w:val="000000"/>
        </w:rPr>
        <w:t>an expatriate</w:t>
      </w:r>
      <w:r>
        <w:rPr>
          <w:color w:val="333333"/>
        </w:rPr>
        <w:t xml:space="preserve"> </w:t>
      </w:r>
      <w:r>
        <w:rPr>
          <w:color w:val="000000"/>
        </w:rPr>
        <w:t>Police Superintendent was exposed for selling “franchises” for police officers to profit from racketeering</w:t>
      </w:r>
      <w:r>
        <w:t>. Public</w:t>
      </w:r>
      <w:r>
        <w:rPr>
          <w:color w:val="000000"/>
        </w:rPr>
        <w:t xml:space="preserve"> outcry led the government to </w:t>
      </w:r>
      <w:hyperlink r:id="rId10" w:history="1">
        <w:r w:rsidRPr="00812527">
          <w:rPr>
            <w:rStyle w:val="Hyperlink"/>
          </w:rPr>
          <w:t>establish</w:t>
        </w:r>
      </w:hyperlink>
      <w:r>
        <w:rPr>
          <w:color w:val="000000"/>
        </w:rPr>
        <w:t xml:space="preserve"> the Independent Commission Against Corruption (ICAC).</w:t>
      </w:r>
      <w:r w:rsidR="0034221B">
        <w:rPr>
          <w:color w:val="000000"/>
        </w:rPr>
        <w:t xml:space="preserve"> [</w:t>
      </w:r>
      <w:r w:rsidRPr="0034221B">
        <w:rPr>
          <w:color w:val="000000"/>
        </w:rPr>
        <w:endnoteReference w:id="8"/>
      </w:r>
      <w:r w:rsidR="0034221B">
        <w:rPr>
          <w:color w:val="000000"/>
        </w:rPr>
        <w:t>]</w:t>
      </w:r>
      <w:r>
        <w:rPr>
          <w:color w:val="000000"/>
        </w:rPr>
        <w:t xml:space="preserve"> The government also made legal, administrative, and </w:t>
      </w:r>
      <w:r>
        <w:rPr>
          <w:color w:val="000000"/>
        </w:rPr>
        <w:lastRenderedPageBreak/>
        <w:t>educational changes to better demarcate legal and illegal practices, and minimize discretionary powers.</w:t>
      </w:r>
      <w:r>
        <w:rPr>
          <w:color w:val="333333"/>
        </w:rPr>
        <w:t xml:space="preserve"> By 1997, Hong Kong had </w:t>
      </w:r>
      <w:hyperlink r:id="rId11" w:history="1">
        <w:r w:rsidRPr="008E1A0F">
          <w:rPr>
            <w:rStyle w:val="Hyperlink"/>
          </w:rPr>
          <w:t>become</w:t>
        </w:r>
      </w:hyperlink>
      <w:r>
        <w:rPr>
          <w:color w:val="000000"/>
        </w:rPr>
        <w:t xml:space="preserve"> </w:t>
      </w:r>
      <w:r>
        <w:rPr>
          <w:color w:val="333333"/>
        </w:rPr>
        <w:t>a global exemplar of anti-corruption measures.</w:t>
      </w:r>
      <w:r w:rsidR="0034221B">
        <w:rPr>
          <w:color w:val="333333"/>
        </w:rPr>
        <w:t xml:space="preserve"> [</w:t>
      </w:r>
      <w:r w:rsidRPr="0034221B">
        <w:rPr>
          <w:color w:val="333333"/>
        </w:rPr>
        <w:endnoteReference w:id="9"/>
      </w:r>
      <w:r w:rsidR="0034221B">
        <w:rPr>
          <w:color w:val="333333"/>
        </w:rPr>
        <w:t>]</w:t>
      </w:r>
      <w:r w:rsidRPr="0034221B">
        <w:rPr>
          <w:color w:val="333333"/>
        </w:rPr>
        <w:t xml:space="preserve"> </w:t>
      </w:r>
    </w:p>
    <w:p w14:paraId="00000018" w14:textId="77777777" w:rsidR="00D867B7" w:rsidRDefault="00D867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</w:p>
    <w:p w14:paraId="00000019" w14:textId="139F1240" w:rsidR="00FE7A07" w:rsidRDefault="00D867B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  <w:r>
        <w:rPr>
          <w:color w:val="333333"/>
        </w:rPr>
        <w:t>With the exposure of corruption in the post-1997 Chinese-appointed government,</w:t>
      </w:r>
      <w:r w:rsidR="0034221B">
        <w:rPr>
          <w:color w:val="333333"/>
        </w:rPr>
        <w:t xml:space="preserve"> [</w:t>
      </w:r>
      <w:r w:rsidRPr="0034221B">
        <w:rPr>
          <w:color w:val="333333"/>
        </w:rPr>
        <w:endnoteReference w:id="10"/>
      </w:r>
      <w:r w:rsidR="0034221B">
        <w:rPr>
          <w:color w:val="333333"/>
        </w:rPr>
        <w:t>]</w:t>
      </w:r>
      <w:r w:rsidRPr="0034221B">
        <w:rPr>
          <w:color w:val="333333"/>
        </w:rPr>
        <w:t xml:space="preserve"> </w:t>
      </w:r>
      <w:r>
        <w:rPr>
          <w:color w:val="333333"/>
        </w:rPr>
        <w:t xml:space="preserve">it is understandable that some protestors emphasize the positives of the colonial era. </w:t>
      </w:r>
      <w:r w:rsidRPr="00F368A0">
        <w:rPr>
          <w:rFonts w:eastAsia="Arial"/>
          <w:color w:val="000000"/>
        </w:rPr>
        <w:t xml:space="preserve">However, it is dangerous to </w:t>
      </w:r>
      <w:hyperlink r:id="rId12" w:history="1">
        <w:r w:rsidRPr="008E1A0F">
          <w:rPr>
            <w:rStyle w:val="Hyperlink"/>
            <w:rFonts w:eastAsia="Arial"/>
          </w:rPr>
          <w:t>make</w:t>
        </w:r>
      </w:hyperlink>
      <w:r w:rsidRPr="00F368A0">
        <w:rPr>
          <w:rFonts w:eastAsia="Arial"/>
          <w:color w:val="000000"/>
        </w:rPr>
        <w:t xml:space="preserve"> sweeping </w:t>
      </w:r>
      <w:r>
        <w:rPr>
          <w:rFonts w:eastAsia="Arial"/>
          <w:color w:val="000000"/>
        </w:rPr>
        <w:t>generalizations</w:t>
      </w:r>
      <w:r w:rsidRPr="00F368A0">
        <w:rPr>
          <w:rFonts w:eastAsia="Arial"/>
          <w:color w:val="000000"/>
        </w:rPr>
        <w:t xml:space="preserve"> by only looking at the last two decades of a 155-year British administration.</w:t>
      </w:r>
      <w:r w:rsidR="0034221B">
        <w:rPr>
          <w:rFonts w:eastAsia="Arial"/>
          <w:color w:val="000000"/>
        </w:rPr>
        <w:t xml:space="preserve"> [</w:t>
      </w:r>
      <w:r w:rsidRPr="0034221B">
        <w:rPr>
          <w:rStyle w:val="EndnoteReference"/>
          <w:rFonts w:eastAsia="Arial"/>
          <w:color w:val="000000"/>
          <w:vertAlign w:val="baseline"/>
        </w:rPr>
        <w:endnoteReference w:id="11"/>
      </w:r>
      <w:r w:rsidR="0034221B">
        <w:rPr>
          <w:rFonts w:eastAsia="Arial"/>
          <w:color w:val="000000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145AE">
        <w:rPr>
          <w:color w:val="333333"/>
        </w:rPr>
        <w:t>It</w:t>
      </w:r>
      <w:r w:rsidR="002963F2">
        <w:rPr>
          <w:color w:val="333333"/>
        </w:rPr>
        <w:t xml:space="preserve"> is incomplete to look </w:t>
      </w:r>
      <w:r w:rsidR="000145AE">
        <w:rPr>
          <w:color w:val="333333"/>
        </w:rPr>
        <w:t xml:space="preserve">at any colonial rule </w:t>
      </w:r>
      <w:r w:rsidR="002963F2">
        <w:rPr>
          <w:color w:val="333333"/>
        </w:rPr>
        <w:t xml:space="preserve">without a full reflection of history. </w:t>
      </w:r>
    </w:p>
    <w:p w14:paraId="0000001A" w14:textId="77777777" w:rsidR="00FE7A07" w:rsidRDefault="00FE7A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0000FF"/>
        </w:rPr>
      </w:pPr>
    </w:p>
    <w:p w14:paraId="0000001B" w14:textId="77777777" w:rsidR="00FE7A07" w:rsidRDefault="00FE7A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</w:p>
    <w:p w14:paraId="0000001C" w14:textId="77777777" w:rsidR="00FE7A07" w:rsidRDefault="00FE7A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</w:p>
    <w:p w14:paraId="0000001D" w14:textId="77777777" w:rsidR="00FE7A07" w:rsidRDefault="00FE7A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</w:p>
    <w:p w14:paraId="0000001E" w14:textId="77777777" w:rsidR="00FE7A07" w:rsidRDefault="00FE7A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</w:p>
    <w:p w14:paraId="0000001F" w14:textId="77777777" w:rsidR="00FE7A07" w:rsidRDefault="00FE7A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</w:p>
    <w:p w14:paraId="00000020" w14:textId="77777777" w:rsidR="00FE7A07" w:rsidRDefault="00FE7A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color w:val="333333"/>
        </w:rPr>
      </w:pPr>
    </w:p>
    <w:p w14:paraId="48A1BA2A" w14:textId="5DBC0732" w:rsidR="007D1D49" w:rsidRPr="002435DE" w:rsidRDefault="007D1D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333333"/>
        </w:rPr>
      </w:pPr>
    </w:p>
    <w:sectPr w:rsidR="007D1D49" w:rsidRPr="002435DE">
      <w:headerReference w:type="default" r:id="rId13"/>
      <w:footerReference w:type="even" r:id="rId14"/>
      <w:footerReference w:type="default" r:id="rId15"/>
      <w:endnotePr>
        <w:numFmt w:val="decimal"/>
      </w:endnotePr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04CB" w14:textId="77777777" w:rsidR="004533F1" w:rsidRDefault="004533F1">
      <w:r>
        <w:separator/>
      </w:r>
    </w:p>
  </w:endnote>
  <w:endnote w:type="continuationSeparator" w:id="0">
    <w:p w14:paraId="27D77197" w14:textId="77777777" w:rsidR="004533F1" w:rsidRDefault="004533F1">
      <w:r>
        <w:continuationSeparator/>
      </w:r>
    </w:p>
  </w:endnote>
  <w:endnote w:id="1">
    <w:p w14:paraId="00000023" w14:textId="5DBF697C" w:rsidR="00D867B7" w:rsidRPr="000D0F81" w:rsidRDefault="0034221B" w:rsidP="000D0F81">
      <w:pPr>
        <w:pStyle w:val="NormalWeb"/>
        <w:ind w:left="567" w:hanging="567"/>
      </w:pPr>
      <w:r>
        <w:rPr>
          <w:color w:val="000000"/>
          <w:lang w:val="en-US"/>
        </w:rPr>
        <w:t>[</w:t>
      </w:r>
      <w:r w:rsidR="00D867B7" w:rsidRPr="00D867B7">
        <w:endnoteRef/>
      </w:r>
      <w:r>
        <w:rPr>
          <w:color w:val="000000"/>
          <w:lang w:val="en-US"/>
        </w:rPr>
        <w:t>]</w:t>
      </w:r>
      <w:r w:rsidR="00D867B7" w:rsidRPr="00D867B7">
        <w:rPr>
          <w:color w:val="000000"/>
        </w:rPr>
        <w:t xml:space="preserve"> </w:t>
      </w:r>
      <w:r w:rsidR="00D867B7">
        <w:t xml:space="preserve">Roantree, Anne Marie. “Flag-Waving Grandma Wong Gives Hong Kong Protesters Lesson in Endurance.” Reuters. Thomson Reuters, July 3, 2019. https://www.reuters.com/article/us-hongkong-extradition-wong/flag-waving-grandma-wong-gives-hong-kong-protesters-lesson-in-endurance-idUSKCN1TY124. </w:t>
      </w:r>
    </w:p>
  </w:endnote>
  <w:endnote w:id="2">
    <w:p w14:paraId="00000024" w14:textId="2D9C948F" w:rsidR="00D867B7" w:rsidRPr="0034221B" w:rsidRDefault="0034221B" w:rsidP="0034221B">
      <w:pPr>
        <w:pStyle w:val="NormalWeb"/>
        <w:ind w:left="567" w:hanging="567"/>
      </w:pPr>
      <w:r>
        <w:rPr>
          <w:lang w:val="en-US"/>
        </w:rPr>
        <w:t>[</w:t>
      </w:r>
      <w:r w:rsidR="00D867B7" w:rsidRPr="0034221B">
        <w:endnoteRef/>
      </w:r>
      <w:r>
        <w:rPr>
          <w:lang w:val="en-US"/>
        </w:rPr>
        <w:t xml:space="preserve">] </w:t>
      </w:r>
      <w:r w:rsidR="00D867B7">
        <w:t xml:space="preserve">College of Business, CityU. “Fighting Corruption - the Hong Kong Way.” City Business Magazine, College of Business, City University of Hong Kong, 2016. https://www.cb.cityu.edu.hk/CityBusinessMagazine/2016-autumn/en/fighting-corruption-the-hong-kong-way. </w:t>
      </w:r>
    </w:p>
  </w:endnote>
  <w:endnote w:id="3">
    <w:p w14:paraId="00000025" w14:textId="778A1FB2" w:rsidR="00D867B7" w:rsidRPr="00ED49F7" w:rsidRDefault="0034221B" w:rsidP="00ED49F7">
      <w:pPr>
        <w:pStyle w:val="NormalWeb"/>
        <w:ind w:left="567" w:hanging="567"/>
      </w:pPr>
      <w:r>
        <w:rPr>
          <w:color w:val="000000"/>
        </w:rPr>
        <w:t>[</w:t>
      </w:r>
      <w:r w:rsidR="00D867B7" w:rsidRPr="0034221B">
        <w:endnoteRef/>
      </w:r>
      <w:r>
        <w:rPr>
          <w:color w:val="000000"/>
        </w:rPr>
        <w:t>]</w:t>
      </w:r>
      <w:r w:rsidR="00D867B7" w:rsidRPr="0034221B">
        <w:rPr>
          <w:color w:val="000000"/>
        </w:rPr>
        <w:t xml:space="preserve"> </w:t>
      </w:r>
      <w:r w:rsidR="00ED49F7">
        <w:t xml:space="preserve">Goodstadt, Leo F. Essay. In </w:t>
      </w:r>
      <w:r w:rsidR="00ED49F7">
        <w:rPr>
          <w:i/>
          <w:iCs/>
        </w:rPr>
        <w:t>Uneasy Partners: The Conflict between Public Interest and Private Profit in Hong Kong</w:t>
      </w:r>
      <w:r w:rsidR="00ED49F7">
        <w:t xml:space="preserve">, 256. Hong Kong: Hong Kong University Press, 2009. </w:t>
      </w:r>
    </w:p>
  </w:endnote>
  <w:endnote w:id="4">
    <w:p w14:paraId="7D7E0844" w14:textId="2FD8891F" w:rsidR="00D867B7" w:rsidRPr="0082517C" w:rsidRDefault="0034221B" w:rsidP="0034221B">
      <w:pPr>
        <w:pStyle w:val="NormalWeb"/>
        <w:ind w:left="567" w:hanging="567"/>
      </w:pPr>
      <w:r>
        <w:rPr>
          <w:lang w:val="en-US"/>
        </w:rPr>
        <w:t>[</w:t>
      </w:r>
      <w:r w:rsidR="00D867B7" w:rsidRPr="0034221B">
        <w:rPr>
          <w:rStyle w:val="EndnoteReference"/>
          <w:vertAlign w:val="baseline"/>
        </w:rPr>
        <w:endnoteRef/>
      </w:r>
      <w:r>
        <w:rPr>
          <w:lang w:val="en-US"/>
        </w:rPr>
        <w:t>]</w:t>
      </w:r>
      <w:r w:rsidR="00D867B7" w:rsidRPr="0034221B">
        <w:t xml:space="preserve"> </w:t>
      </w:r>
      <w:r w:rsidR="00D867B7">
        <w:t xml:space="preserve">Lee, Rance P. “The Folklore of Corruption in Hong Kong.” </w:t>
      </w:r>
      <w:r w:rsidR="00D867B7">
        <w:rPr>
          <w:i/>
          <w:iCs/>
        </w:rPr>
        <w:t>Asian Survey</w:t>
      </w:r>
      <w:r w:rsidR="00D867B7">
        <w:t xml:space="preserve"> 21, no. 3 (1981): 355. https://doi.org/10.1525/as.1981.21.3.01p02592. </w:t>
      </w:r>
    </w:p>
  </w:endnote>
  <w:endnote w:id="5">
    <w:p w14:paraId="00000028" w14:textId="3B994860" w:rsidR="00D867B7" w:rsidRDefault="003422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</w:t>
      </w:r>
      <w:r w:rsidR="00D867B7" w:rsidRPr="0034221B">
        <w:endnoteRef/>
      </w:r>
      <w:r>
        <w:rPr>
          <w:color w:val="000000"/>
        </w:rPr>
        <w:t xml:space="preserve">] </w:t>
      </w:r>
      <w:proofErr w:type="spellStart"/>
      <w:r w:rsidR="00D867B7">
        <w:rPr>
          <w:color w:val="000000"/>
        </w:rPr>
        <w:t>Goodstadt</w:t>
      </w:r>
      <w:proofErr w:type="spellEnd"/>
      <w:r w:rsidR="00D867B7">
        <w:rPr>
          <w:color w:val="000000"/>
        </w:rPr>
        <w:t xml:space="preserve">, </w:t>
      </w:r>
      <w:r w:rsidR="00D867B7">
        <w:rPr>
          <w:i/>
          <w:color w:val="000000"/>
        </w:rPr>
        <w:t>Uneasy Partners,</w:t>
      </w:r>
      <w:r w:rsidR="00D867B7">
        <w:rPr>
          <w:color w:val="000000"/>
        </w:rPr>
        <w:t xml:space="preserve"> p. 72 to 89.</w:t>
      </w:r>
    </w:p>
    <w:p w14:paraId="608BD294" w14:textId="77777777" w:rsidR="00D867B7" w:rsidRDefault="00D867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endnote>
  <w:endnote w:id="6">
    <w:p w14:paraId="00000029" w14:textId="35A49479" w:rsidR="00D867B7" w:rsidRDefault="003422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</w:t>
      </w:r>
      <w:r w:rsidR="00D867B7" w:rsidRPr="0034221B">
        <w:endnoteRef/>
      </w:r>
      <w:r>
        <w:rPr>
          <w:color w:val="000000"/>
        </w:rPr>
        <w:t>]</w:t>
      </w:r>
      <w:r w:rsidR="00D867B7" w:rsidRPr="0034221B">
        <w:rPr>
          <w:color w:val="000000"/>
        </w:rPr>
        <w:t xml:space="preserve"> </w:t>
      </w:r>
      <w:proofErr w:type="spellStart"/>
      <w:r w:rsidR="00D867B7">
        <w:rPr>
          <w:color w:val="000000"/>
        </w:rPr>
        <w:t>Goodstadt</w:t>
      </w:r>
      <w:proofErr w:type="spellEnd"/>
      <w:r w:rsidR="00D867B7">
        <w:rPr>
          <w:color w:val="000000"/>
        </w:rPr>
        <w:t xml:space="preserve">, </w:t>
      </w:r>
      <w:r w:rsidR="00D867B7">
        <w:rPr>
          <w:i/>
          <w:color w:val="000000"/>
        </w:rPr>
        <w:t>Uneasy Partners,</w:t>
      </w:r>
      <w:r w:rsidR="00D867B7">
        <w:rPr>
          <w:color w:val="000000"/>
        </w:rPr>
        <w:t xml:space="preserve"> p. 254</w:t>
      </w:r>
      <w:r w:rsidR="00337678">
        <w:rPr>
          <w:color w:val="000000"/>
        </w:rPr>
        <w:t>.</w:t>
      </w:r>
    </w:p>
    <w:p w14:paraId="050F61D0" w14:textId="77777777" w:rsidR="00D867B7" w:rsidRDefault="00D867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endnote>
  <w:endnote w:id="7">
    <w:p w14:paraId="0000002A" w14:textId="05E0C6B1" w:rsidR="00D867B7" w:rsidRDefault="003422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</w:t>
      </w:r>
      <w:r w:rsidR="00D867B7" w:rsidRPr="0034221B">
        <w:endnoteRef/>
      </w:r>
      <w:r>
        <w:rPr>
          <w:color w:val="000000"/>
        </w:rPr>
        <w:t>]</w:t>
      </w:r>
      <w:r w:rsidR="00D867B7" w:rsidRPr="0034221B">
        <w:rPr>
          <w:color w:val="000000"/>
        </w:rPr>
        <w:t xml:space="preserve"> </w:t>
      </w:r>
      <w:r w:rsidR="00D867B7">
        <w:rPr>
          <w:color w:val="000000"/>
        </w:rPr>
        <w:t xml:space="preserve">Lee, </w:t>
      </w:r>
      <w:r w:rsidR="00D867B7" w:rsidRPr="00567B70">
        <w:rPr>
          <w:i/>
          <w:iCs/>
          <w:color w:val="000000"/>
        </w:rPr>
        <w:t>The Folklore,</w:t>
      </w:r>
      <w:r w:rsidR="00D867B7">
        <w:rPr>
          <w:color w:val="000000"/>
        </w:rPr>
        <w:t xml:space="preserve"> </w:t>
      </w:r>
      <w:r w:rsidR="00D867B7" w:rsidRPr="00567B70">
        <w:rPr>
          <w:iCs/>
          <w:color w:val="000000"/>
        </w:rPr>
        <w:t>p. 357-358</w:t>
      </w:r>
      <w:r w:rsidR="00337678">
        <w:rPr>
          <w:iCs/>
          <w:color w:val="000000"/>
        </w:rPr>
        <w:t>.</w:t>
      </w:r>
    </w:p>
  </w:endnote>
  <w:endnote w:id="8">
    <w:p w14:paraId="0000002B" w14:textId="21113EA2" w:rsidR="00D867B7" w:rsidRPr="0034221B" w:rsidRDefault="0034221B" w:rsidP="0034221B">
      <w:pPr>
        <w:pStyle w:val="NormalWeb"/>
        <w:ind w:left="567" w:hanging="567"/>
      </w:pPr>
      <w:r>
        <w:rPr>
          <w:color w:val="000000"/>
          <w:lang w:val="en-US"/>
        </w:rPr>
        <w:t>[</w:t>
      </w:r>
      <w:r w:rsidR="00D867B7" w:rsidRPr="0034221B">
        <w:endnoteRef/>
      </w:r>
      <w:r>
        <w:rPr>
          <w:color w:val="000000"/>
          <w:lang w:val="en-US"/>
        </w:rPr>
        <w:t xml:space="preserve">] </w:t>
      </w:r>
      <w:r w:rsidR="00D867B7">
        <w:rPr>
          <w:lang w:val="en-US"/>
        </w:rPr>
        <w:t>M</w:t>
      </w:r>
      <w:r w:rsidR="00D867B7">
        <w:t xml:space="preserve">irsky, </w:t>
      </w:r>
      <w:r w:rsidR="00D867B7">
        <w:rPr>
          <w:lang w:val="en-US"/>
        </w:rPr>
        <w:t>J</w:t>
      </w:r>
      <w:r w:rsidR="00D867B7">
        <w:t xml:space="preserve">onathan. “Https://Www.wsj.com/Articles/SB110505446754319409.” </w:t>
      </w:r>
      <w:r w:rsidR="00D867B7">
        <w:rPr>
          <w:i/>
          <w:iCs/>
        </w:rPr>
        <w:t>WSJ.com</w:t>
      </w:r>
      <w:r w:rsidR="00D867B7">
        <w:t xml:space="preserve">, January 7, 2005. https://www.wsj.com/articles/SB110505446754319409. </w:t>
      </w:r>
    </w:p>
  </w:endnote>
  <w:endnote w:id="9">
    <w:p w14:paraId="0000002E" w14:textId="60C44362" w:rsidR="00D867B7" w:rsidRPr="000F22C3" w:rsidRDefault="0034221B" w:rsidP="000F22C3">
      <w:pPr>
        <w:pStyle w:val="NormalWeb"/>
        <w:ind w:left="567" w:hanging="567"/>
      </w:pPr>
      <w:r>
        <w:rPr>
          <w:color w:val="000000"/>
          <w:lang w:val="en-US"/>
        </w:rPr>
        <w:t>[</w:t>
      </w:r>
      <w:r w:rsidR="00D867B7" w:rsidRPr="0034221B">
        <w:endnoteRef/>
      </w:r>
      <w:r>
        <w:rPr>
          <w:color w:val="000000"/>
          <w:lang w:val="en-US"/>
        </w:rPr>
        <w:t>]</w:t>
      </w:r>
      <w:r w:rsidR="00D867B7" w:rsidRPr="0034221B">
        <w:rPr>
          <w:color w:val="000000"/>
        </w:rPr>
        <w:t xml:space="preserve"> </w:t>
      </w:r>
      <w:r w:rsidR="00D867B7">
        <w:t xml:space="preserve">Smart, Alan. “The Unbearable Discretion of Street-Level Bureaucrats : Corruption and Collusion in Hong Kong: Current Anthropology: Vol 59, No S18.” Current Anthropology, April 1, 2018. https://www.journals.uchicago.edu/doi/10.1086/695694. </w:t>
      </w:r>
    </w:p>
  </w:endnote>
  <w:endnote w:id="10">
    <w:p w14:paraId="0000002F" w14:textId="1B333AE3" w:rsidR="00D867B7" w:rsidRDefault="003422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[</w:t>
      </w:r>
      <w:r w:rsidR="00D867B7" w:rsidRPr="0034221B">
        <w:endnoteRef/>
      </w:r>
      <w:r>
        <w:rPr>
          <w:color w:val="000000"/>
          <w:sz w:val="20"/>
          <w:szCs w:val="20"/>
        </w:rPr>
        <w:t>]</w:t>
      </w:r>
      <w:r w:rsidR="00D867B7">
        <w:rPr>
          <w:color w:val="000000"/>
          <w:sz w:val="20"/>
          <w:szCs w:val="20"/>
        </w:rPr>
        <w:t xml:space="preserve"> </w:t>
      </w:r>
      <w:proofErr w:type="spellStart"/>
      <w:r w:rsidR="00D867B7" w:rsidRPr="0034221B">
        <w:rPr>
          <w:color w:val="000000"/>
        </w:rPr>
        <w:t>Goodstadt</w:t>
      </w:r>
      <w:proofErr w:type="spellEnd"/>
      <w:r w:rsidR="00D867B7" w:rsidRPr="0034221B">
        <w:rPr>
          <w:color w:val="000000"/>
        </w:rPr>
        <w:t xml:space="preserve">, </w:t>
      </w:r>
      <w:r w:rsidR="00D867B7" w:rsidRPr="0034221B">
        <w:rPr>
          <w:i/>
          <w:color w:val="000000"/>
        </w:rPr>
        <w:t xml:space="preserve">Uneasy Partners, </w:t>
      </w:r>
      <w:r w:rsidR="00D867B7" w:rsidRPr="0034221B">
        <w:rPr>
          <w:color w:val="000000"/>
        </w:rPr>
        <w:t>p. 72 to 89</w:t>
      </w:r>
      <w:r w:rsidR="00337678">
        <w:rPr>
          <w:color w:val="000000"/>
        </w:rPr>
        <w:t>.</w:t>
      </w:r>
    </w:p>
  </w:endnote>
  <w:endnote w:id="11">
    <w:p w14:paraId="70A7BE17" w14:textId="156DC984" w:rsidR="00D867B7" w:rsidRDefault="0034221B" w:rsidP="000F22C3">
      <w:pPr>
        <w:pStyle w:val="NormalWeb"/>
        <w:ind w:left="567" w:hanging="567"/>
      </w:pPr>
      <w:r>
        <w:rPr>
          <w:lang w:val="en-US"/>
        </w:rPr>
        <w:t>[</w:t>
      </w:r>
      <w:r w:rsidR="00D867B7" w:rsidRPr="0034221B">
        <w:rPr>
          <w:rStyle w:val="EndnoteReference"/>
          <w:vertAlign w:val="baseline"/>
        </w:rPr>
        <w:endnoteRef/>
      </w:r>
      <w:r>
        <w:rPr>
          <w:lang w:val="en-US"/>
        </w:rPr>
        <w:t>]</w:t>
      </w:r>
      <w:r w:rsidR="00D867B7" w:rsidRPr="0034221B">
        <w:t xml:space="preserve"> </w:t>
      </w:r>
      <w:r w:rsidR="00D867B7">
        <w:t xml:space="preserve">Chan, Ming K. “The Legacy of the British Administration of Hong Kong: A View from Hong Kong.” </w:t>
      </w:r>
      <w:r w:rsidR="00D867B7">
        <w:rPr>
          <w:i/>
          <w:iCs/>
        </w:rPr>
        <w:t>The China Quarterly</w:t>
      </w:r>
      <w:r w:rsidR="00D867B7">
        <w:t xml:space="preserve"> 151 (1997): 567–67. https://doi.org/10.1017/s0305741000046828. </w:t>
      </w:r>
    </w:p>
    <w:p w14:paraId="341EE51B" w14:textId="6E3474F5" w:rsidR="00D867B7" w:rsidRDefault="00D867B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9350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0A23A3" w14:textId="4DD1C2C0" w:rsidR="00EF4C1C" w:rsidRDefault="00EF4C1C" w:rsidP="005409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5A224" w14:textId="77777777" w:rsidR="00EF4C1C" w:rsidRDefault="00EF4C1C" w:rsidP="00EF4C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8747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240CD" w14:textId="7D340B07" w:rsidR="00EF4C1C" w:rsidRDefault="00EF4C1C" w:rsidP="005409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0000031" w14:textId="77777777" w:rsidR="00FE7A07" w:rsidRDefault="00FE7A07" w:rsidP="00EF4C1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ind w:right="360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D2CA" w14:textId="77777777" w:rsidR="004533F1" w:rsidRDefault="004533F1">
      <w:r>
        <w:separator/>
      </w:r>
    </w:p>
  </w:footnote>
  <w:footnote w:type="continuationSeparator" w:id="0">
    <w:p w14:paraId="08CDCB02" w14:textId="77777777" w:rsidR="004533F1" w:rsidRDefault="0045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FE7A07" w:rsidRDefault="00FE7A0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07"/>
    <w:rsid w:val="00012D6F"/>
    <w:rsid w:val="000145AE"/>
    <w:rsid w:val="000B6BEC"/>
    <w:rsid w:val="000D0F81"/>
    <w:rsid w:val="000F22C3"/>
    <w:rsid w:val="000F581D"/>
    <w:rsid w:val="0010272B"/>
    <w:rsid w:val="0011502F"/>
    <w:rsid w:val="00130DC0"/>
    <w:rsid w:val="001A40CD"/>
    <w:rsid w:val="001B1CBC"/>
    <w:rsid w:val="001F0759"/>
    <w:rsid w:val="00237F7B"/>
    <w:rsid w:val="002435DE"/>
    <w:rsid w:val="002550C7"/>
    <w:rsid w:val="002963F2"/>
    <w:rsid w:val="002B52B9"/>
    <w:rsid w:val="0031628A"/>
    <w:rsid w:val="00337678"/>
    <w:rsid w:val="0034221B"/>
    <w:rsid w:val="00381961"/>
    <w:rsid w:val="003A037A"/>
    <w:rsid w:val="003A4F87"/>
    <w:rsid w:val="004533F1"/>
    <w:rsid w:val="00457EF8"/>
    <w:rsid w:val="004E03D9"/>
    <w:rsid w:val="0051438C"/>
    <w:rsid w:val="00567B70"/>
    <w:rsid w:val="005C05C4"/>
    <w:rsid w:val="005E469D"/>
    <w:rsid w:val="00737C4E"/>
    <w:rsid w:val="00764ACA"/>
    <w:rsid w:val="007D1D49"/>
    <w:rsid w:val="007F4C8A"/>
    <w:rsid w:val="00812527"/>
    <w:rsid w:val="0082517C"/>
    <w:rsid w:val="008849ED"/>
    <w:rsid w:val="0089336A"/>
    <w:rsid w:val="008E1A0F"/>
    <w:rsid w:val="008E7637"/>
    <w:rsid w:val="009036CE"/>
    <w:rsid w:val="0097375E"/>
    <w:rsid w:val="0097631E"/>
    <w:rsid w:val="00A125DE"/>
    <w:rsid w:val="00A21D76"/>
    <w:rsid w:val="00A24ECC"/>
    <w:rsid w:val="00AB2A80"/>
    <w:rsid w:val="00AC3BBF"/>
    <w:rsid w:val="00B12CEF"/>
    <w:rsid w:val="00B634DB"/>
    <w:rsid w:val="00B81BCA"/>
    <w:rsid w:val="00B913AD"/>
    <w:rsid w:val="00C31224"/>
    <w:rsid w:val="00CA5AE0"/>
    <w:rsid w:val="00CA7A56"/>
    <w:rsid w:val="00CF2A79"/>
    <w:rsid w:val="00D72339"/>
    <w:rsid w:val="00D867B7"/>
    <w:rsid w:val="00E063CD"/>
    <w:rsid w:val="00E84527"/>
    <w:rsid w:val="00EB6AB5"/>
    <w:rsid w:val="00EB7EC4"/>
    <w:rsid w:val="00ED36EE"/>
    <w:rsid w:val="00ED49F7"/>
    <w:rsid w:val="00ED506B"/>
    <w:rsid w:val="00EE7135"/>
    <w:rsid w:val="00EF4C1C"/>
    <w:rsid w:val="00F020E8"/>
    <w:rsid w:val="00F11FF4"/>
    <w:rsid w:val="00F368A0"/>
    <w:rsid w:val="00F4402A"/>
    <w:rsid w:val="00F8304B"/>
    <w:rsid w:val="00F91275"/>
    <w:rsid w:val="00F9677C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9B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outline w:val="0"/>
      <w:color w:val="000000"/>
      <w:u w:val="single" w:color="000000"/>
    </w:rPr>
  </w:style>
  <w:style w:type="paragraph" w:styleId="Revision">
    <w:name w:val="Revision"/>
    <w:hidden/>
    <w:uiPriority w:val="99"/>
    <w:semiHidden/>
    <w:rsid w:val="008608A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6C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DE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07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07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075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F4C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4C8A"/>
    <w:pPr>
      <w:spacing w:before="100" w:beforeAutospacing="1" w:after="100" w:afterAutospacing="1"/>
    </w:pPr>
    <w:rPr>
      <w:lang w:val="en-CN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1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17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F4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1C"/>
  </w:style>
  <w:style w:type="character" w:styleId="PageNumber">
    <w:name w:val="page number"/>
    <w:basedOn w:val="DefaultParagraphFont"/>
    <w:uiPriority w:val="99"/>
    <w:semiHidden/>
    <w:unhideWhenUsed/>
    <w:rsid w:val="00EF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.cityu.edu.hk/CityBusinessMagazine/2016-autumn/en/fighting-corruption-the-hong-kong-wa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uters.com/article/us-hongkong-extradition-wong/flag-waving-grandma-wong-gives-hong-kong-protesters-lesson-in-endurance-idUSKCN1TY124" TargetMode="External"/><Relationship Id="rId12" Type="http://schemas.openxmlformats.org/officeDocument/2006/relationships/hyperlink" Target="https://doi.org/10.1017/s03057410000468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ournals.uchicago.edu/doi/10.1086/69569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sj.com/articles/SB110505446754319409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25/as.1981.21.3.01p025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+uvWZTWqP/XyilF5Gbqyw78lg==">AMUW2mVUElGQi8b7vccbbkqEK/jbWAqC6Qyw2EPVQkC6wiZB6cqNZL+ouV577d6+55I6cg/DYH99W5m1vQmCRvmmsRhobVQgqUXm6DK73OJDGR34iHlu9fs=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2022-01-29T11:51:00Z</dcterms:created>
  <dcterms:modified xsi:type="dcterms:W3CDTF">2022-01-29T11:51:00Z</dcterms:modified>
</cp:coreProperties>
</file>